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F1" w:rsidRDefault="00D664F1" w:rsidP="00D664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Кипнес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664F1" w:rsidRDefault="00D664F1" w:rsidP="00D664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</w:t>
      </w:r>
    </w:p>
    <w:p w:rsidR="00D664F1" w:rsidRDefault="00D664F1" w:rsidP="003556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556B3" w:rsidRPr="003556B3" w:rsidRDefault="000E4CA4" w:rsidP="003556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56B3">
        <w:rPr>
          <w:rFonts w:ascii="Times New Roman" w:hAnsi="Times New Roman"/>
          <w:sz w:val="28"/>
          <w:szCs w:val="28"/>
        </w:rPr>
        <w:t>О МИХАИЛЕ НИКИТИЧЕ МУРАВЬЕВЕ – ПЕРВОМ ПОПЕЧИТЕЛЕ МОСКОВСКОГО УЧЕБНОГО ОКРУГА</w:t>
      </w:r>
    </w:p>
    <w:p w:rsidR="003556B3" w:rsidRDefault="003556B3" w:rsidP="003556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075D4C" w:rsidRDefault="003556B3" w:rsidP="000E4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CA4">
        <w:rPr>
          <w:rFonts w:ascii="Times New Roman" w:hAnsi="Times New Roman"/>
          <w:sz w:val="28"/>
          <w:szCs w:val="28"/>
        </w:rPr>
        <w:t>Развитие</w:t>
      </w:r>
      <w:r w:rsidR="00075D4C" w:rsidRPr="000E4CA4">
        <w:rPr>
          <w:rFonts w:ascii="Times New Roman" w:hAnsi="Times New Roman"/>
          <w:sz w:val="28"/>
          <w:szCs w:val="28"/>
        </w:rPr>
        <w:t xml:space="preserve"> современной российской системы образования</w:t>
      </w:r>
      <w:r w:rsidRPr="000E4CA4">
        <w:rPr>
          <w:rFonts w:ascii="Times New Roman" w:hAnsi="Times New Roman"/>
          <w:sz w:val="28"/>
          <w:szCs w:val="28"/>
        </w:rPr>
        <w:t>, ориентированное на открытость образования и подготовку компетентных специалистов, актуализирует обращение к историчес</w:t>
      </w:r>
      <w:r w:rsidR="000E4CA4">
        <w:rPr>
          <w:rFonts w:ascii="Times New Roman" w:hAnsi="Times New Roman"/>
          <w:sz w:val="28"/>
          <w:szCs w:val="28"/>
        </w:rPr>
        <w:t xml:space="preserve">кому опыту </w:t>
      </w:r>
      <w:r w:rsidRPr="000E4CA4">
        <w:rPr>
          <w:rFonts w:ascii="Times New Roman" w:hAnsi="Times New Roman"/>
          <w:sz w:val="28"/>
          <w:szCs w:val="28"/>
        </w:rPr>
        <w:t xml:space="preserve">функционирования института попечительства, сыгравшего особую роль в развитии </w:t>
      </w:r>
      <w:r w:rsidR="000E4CA4">
        <w:rPr>
          <w:rFonts w:ascii="Times New Roman" w:hAnsi="Times New Roman"/>
          <w:sz w:val="28"/>
          <w:szCs w:val="28"/>
        </w:rPr>
        <w:t>образования Российской И</w:t>
      </w:r>
      <w:r w:rsidR="000E4CA4" w:rsidRPr="000E4CA4">
        <w:rPr>
          <w:rFonts w:ascii="Times New Roman" w:hAnsi="Times New Roman"/>
          <w:sz w:val="28"/>
          <w:szCs w:val="28"/>
        </w:rPr>
        <w:t xml:space="preserve">мперии. </w:t>
      </w:r>
      <w:r w:rsidR="000E4CA4">
        <w:rPr>
          <w:rFonts w:ascii="Times New Roman" w:hAnsi="Times New Roman"/>
          <w:sz w:val="28"/>
          <w:szCs w:val="28"/>
        </w:rPr>
        <w:t xml:space="preserve">Ни в одной стране подобной формы не было. Институт попечительства во главе с </w:t>
      </w:r>
      <w:r w:rsidR="000E4CA4" w:rsidRPr="00D664F1">
        <w:rPr>
          <w:rFonts w:ascii="Times New Roman" w:hAnsi="Times New Roman"/>
          <w:sz w:val="28"/>
          <w:szCs w:val="28"/>
        </w:rPr>
        <w:t>попечителем как гарантом</w:t>
      </w:r>
      <w:r w:rsidR="00D664F1">
        <w:rPr>
          <w:rFonts w:ascii="Times New Roman" w:hAnsi="Times New Roman"/>
          <w:sz w:val="28"/>
          <w:szCs w:val="28"/>
        </w:rPr>
        <w:t xml:space="preserve"> качества образования</w:t>
      </w:r>
      <w:r w:rsidR="000E4CA4">
        <w:rPr>
          <w:rFonts w:ascii="Times New Roman" w:hAnsi="Times New Roman"/>
          <w:sz w:val="28"/>
          <w:szCs w:val="28"/>
        </w:rPr>
        <w:t xml:space="preserve"> вывел российской образование на ведущие позиции.</w:t>
      </w:r>
    </w:p>
    <w:p w:rsidR="000E4CA4" w:rsidRDefault="000E4CA4" w:rsidP="000E4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 учебный округ – один из самых первых и самых больших округов – был создан в 1803 году. Первым попечителем Московского учебного округа стал Михаил Никитич Муравьев.</w:t>
      </w:r>
    </w:p>
    <w:p w:rsidR="00F241BE" w:rsidRDefault="00075D4C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детских годах Михаила Никитича Муравьева известно очень мало, поскольку ни</w:t>
      </w:r>
      <w:r w:rsidR="00EB7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его воспоминаниях, ни в письмах нет ничего, что характеризовало бы будущего общественного деятеля и писателя. Известно, что н</w:t>
      </w:r>
      <w:r w:rsidR="00671FD9" w:rsidRPr="00671FD9">
        <w:rPr>
          <w:rFonts w:ascii="Times New Roman" w:hAnsi="Times New Roman"/>
          <w:sz w:val="28"/>
          <w:szCs w:val="28"/>
        </w:rPr>
        <w:t>ачальное образование М.Н. Муравьев получил в Оренбурге</w:t>
      </w:r>
      <w:r w:rsidR="00671FD9">
        <w:rPr>
          <w:rFonts w:ascii="Times New Roman" w:hAnsi="Times New Roman"/>
          <w:sz w:val="28"/>
          <w:szCs w:val="28"/>
        </w:rPr>
        <w:t xml:space="preserve">. Это было домашнее </w:t>
      </w:r>
      <w:r w:rsidR="003621B1">
        <w:rPr>
          <w:rFonts w:ascii="Times New Roman" w:hAnsi="Times New Roman"/>
          <w:sz w:val="28"/>
          <w:szCs w:val="28"/>
        </w:rPr>
        <w:t>образование</w:t>
      </w:r>
      <w:r w:rsidR="00671FD9">
        <w:rPr>
          <w:rFonts w:ascii="Times New Roman" w:hAnsi="Times New Roman"/>
          <w:sz w:val="28"/>
          <w:szCs w:val="28"/>
        </w:rPr>
        <w:t xml:space="preserve">: математические науки он изучал под руководством отца, французский язык у гувернера, немецкий – у оренбургского обывателя </w:t>
      </w:r>
      <w:proofErr w:type="spellStart"/>
      <w:r w:rsidR="00671FD9">
        <w:rPr>
          <w:rFonts w:ascii="Times New Roman" w:hAnsi="Times New Roman"/>
          <w:sz w:val="28"/>
          <w:szCs w:val="28"/>
        </w:rPr>
        <w:t>Калау</w:t>
      </w:r>
      <w:proofErr w:type="spellEnd"/>
      <w:r w:rsidR="00671FD9">
        <w:rPr>
          <w:rFonts w:ascii="Times New Roman" w:hAnsi="Times New Roman"/>
          <w:sz w:val="28"/>
          <w:szCs w:val="28"/>
        </w:rPr>
        <w:t>. Впоследствии Муравьевы переселились в Москву, где М.Н. Муравьев продолжил образование в гимназии</w:t>
      </w:r>
      <w:r w:rsidR="00671FD9" w:rsidRPr="00671FD9">
        <w:rPr>
          <w:rFonts w:ascii="Times New Roman" w:hAnsi="Times New Roman"/>
          <w:sz w:val="28"/>
          <w:szCs w:val="28"/>
        </w:rPr>
        <w:t xml:space="preserve"> </w:t>
      </w:r>
      <w:r w:rsidR="00671FD9">
        <w:rPr>
          <w:rFonts w:ascii="Times New Roman" w:hAnsi="Times New Roman"/>
          <w:sz w:val="28"/>
          <w:szCs w:val="28"/>
        </w:rPr>
        <w:t xml:space="preserve">при Московском университете, директором которой в то время был М.М. Херасков, а </w:t>
      </w:r>
      <w:r>
        <w:rPr>
          <w:rFonts w:ascii="Times New Roman" w:hAnsi="Times New Roman"/>
          <w:sz w:val="28"/>
          <w:szCs w:val="28"/>
        </w:rPr>
        <w:t>затем в Московском университете, который, правда, он не закончил</w:t>
      </w:r>
      <w:r w:rsidR="00EB7A98">
        <w:rPr>
          <w:rFonts w:ascii="Times New Roman" w:hAnsi="Times New Roman"/>
          <w:sz w:val="28"/>
          <w:szCs w:val="28"/>
        </w:rPr>
        <w:t xml:space="preserve">, потому что отец получил новое назначение, и семья переехала </w:t>
      </w:r>
      <w:r w:rsidR="0031467E">
        <w:rPr>
          <w:rFonts w:ascii="Times New Roman" w:hAnsi="Times New Roman"/>
          <w:sz w:val="28"/>
          <w:szCs w:val="28"/>
        </w:rPr>
        <w:t>в Архангельск. Получив хорошую домашнюю подготовку, развив в себе жажду знаний, Муравьев во время обучения в университете был одним из лучших студентов. Время путешествия в Архангельск, жизнь в нем и в Вологде обогатили его новыми впечатлениями и знаниями. По возвращении из</w:t>
      </w:r>
      <w:r w:rsidR="00674729">
        <w:rPr>
          <w:rFonts w:ascii="Times New Roman" w:hAnsi="Times New Roman"/>
          <w:sz w:val="28"/>
          <w:szCs w:val="28"/>
        </w:rPr>
        <w:t xml:space="preserve"> Архангельска в Петербург М.Н. М</w:t>
      </w:r>
      <w:r w:rsidR="0031467E">
        <w:rPr>
          <w:rFonts w:ascii="Times New Roman" w:hAnsi="Times New Roman"/>
          <w:sz w:val="28"/>
          <w:szCs w:val="28"/>
        </w:rPr>
        <w:t>уравьев поступил солдатом в Измайловски</w:t>
      </w:r>
      <w:r w:rsidR="00674729">
        <w:rPr>
          <w:rFonts w:ascii="Times New Roman" w:hAnsi="Times New Roman"/>
          <w:sz w:val="28"/>
          <w:szCs w:val="28"/>
        </w:rPr>
        <w:t>й полк. В свободное от службы время он продолжал заниматься самообразованием литературной деятельностью. На военной службе</w:t>
      </w:r>
      <w:r w:rsidR="000121A3">
        <w:rPr>
          <w:rFonts w:ascii="Times New Roman" w:hAnsi="Times New Roman"/>
          <w:sz w:val="28"/>
          <w:szCs w:val="28"/>
        </w:rPr>
        <w:t xml:space="preserve"> он продвигался довольно быстро, и в 1782 году он уже прапорщик. </w:t>
      </w:r>
      <w:r w:rsidR="00956359">
        <w:rPr>
          <w:rFonts w:ascii="Times New Roman" w:hAnsi="Times New Roman"/>
          <w:sz w:val="28"/>
          <w:szCs w:val="28"/>
        </w:rPr>
        <w:t xml:space="preserve">М.Н. Муравьев любил путешествовать, но нам хочется упомянуть только об одной его поездке, которая, по всей видимости, состоялась весной 1785 года. Среди его рукописей есть неоконченный «Журнал путешествия в Оренбург»: туда помещено всего лишь одно письмо, но и оно показывает серьезность, с которой относился Муравьев к этому путешествию: хотел посмотреть на оренбургские степи, «где прежде кочевали и теперь кочуют странствующие народы», и «узнать сие первоначальное состояние общества. Это все равно, чтобы видеть древних скифов, предков наших» [1, с.21]. думается, что это весьма важная запись, поскольку она не только показывает, с какой серьезностью он относится к своим поездкам, но и </w:t>
      </w:r>
      <w:r w:rsidR="001315D1">
        <w:rPr>
          <w:rFonts w:ascii="Times New Roman" w:hAnsi="Times New Roman"/>
          <w:sz w:val="28"/>
          <w:szCs w:val="28"/>
        </w:rPr>
        <w:t xml:space="preserve">приоткрывает тайны характера: поездка в Оренбург – город, где </w:t>
      </w:r>
      <w:r w:rsidR="001315D1">
        <w:rPr>
          <w:rFonts w:ascii="Times New Roman" w:hAnsi="Times New Roman"/>
          <w:sz w:val="28"/>
          <w:szCs w:val="28"/>
        </w:rPr>
        <w:lastRenderedPageBreak/>
        <w:t>прошло детство, с тем, чтобы прикоснуться к истории, духу России накануне кардинального поворота жизненного пути.</w:t>
      </w:r>
    </w:p>
    <w:p w:rsidR="000121A3" w:rsidRDefault="00674729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1785 году</w:t>
      </w:r>
      <w:r w:rsidR="00FE0663">
        <w:rPr>
          <w:rFonts w:ascii="Times New Roman" w:hAnsi="Times New Roman"/>
          <w:sz w:val="28"/>
          <w:szCs w:val="28"/>
        </w:rPr>
        <w:t xml:space="preserve"> Екатерина II выбрала Муравьева преподавателем для своих внуков – Александра и Константина. Муравьев преподавал великим князьям русскую словесность, русскую историю и нравственную философию. И вот здесь, на наш взгляд, стоит остановиться подробнее, поскольку с этого момента начинается очень серьезное отношение </w:t>
      </w:r>
      <w:r w:rsidR="000121A3">
        <w:rPr>
          <w:rFonts w:ascii="Times New Roman" w:hAnsi="Times New Roman"/>
          <w:sz w:val="28"/>
          <w:szCs w:val="28"/>
        </w:rPr>
        <w:t xml:space="preserve">Муравьева </w:t>
      </w:r>
      <w:r w:rsidR="00FE0663">
        <w:rPr>
          <w:rFonts w:ascii="Times New Roman" w:hAnsi="Times New Roman"/>
          <w:sz w:val="28"/>
          <w:szCs w:val="28"/>
        </w:rPr>
        <w:t>к образованию и воспитанию. Прежде чем начать заниматься с великими князьями, он по отдельным вопросам каждой науки пишет статьи, которые впоследствии будут опубликованы им и Н.М. Карамзиным, старается прояснить для себя общие принципы дидактики и согласовать их с основными вопросами педагогики, формулирует требования к учителю. Он считает необходимым объединить все знания общей идеей</w:t>
      </w:r>
      <w:r w:rsidR="005B4029">
        <w:rPr>
          <w:rFonts w:ascii="Times New Roman" w:hAnsi="Times New Roman"/>
          <w:sz w:val="28"/>
          <w:szCs w:val="28"/>
        </w:rPr>
        <w:t>, для того чтобы все изучаемые науки представлялись в системе. Михаил Никитич Муравьев считает необходимым «во все учения, разнородные, влить некоторый дух философии, кроткой и нравственной, чтобы он присутствовал невидимо» [1, с.17]. «Влияние» этого духа, по мнению Муравьева, – непременная обязанность учителя и его долг перед учащимися.</w:t>
      </w:r>
      <w:r w:rsidR="003522B4">
        <w:rPr>
          <w:rFonts w:ascii="Times New Roman" w:hAnsi="Times New Roman"/>
          <w:sz w:val="28"/>
          <w:szCs w:val="28"/>
        </w:rPr>
        <w:t xml:space="preserve"> «Отношения учителя к ученикам определяются степенью его нравственного совершенствования и педагогической выдержки: чем ровнее и спокойнее будет он обращаться с учениками, чем более сам будет безупречен, тем эти отношения будут лучше; меры наказания не достигают цели, так как не внушают детям ни почтения к «особе учителя», ни уважения к науке; «владеть надобно не гневом и строгостью, но важностью и почтением, которое внушаем…» [1, с.18]. Размышляет он и цели воспитания: «Здесь он на первое место выдвигает «красоты нравственные», считая их краеугольным камнем воспитания и образования»</w:t>
      </w:r>
      <w:r w:rsidR="003522B4" w:rsidRPr="003522B4">
        <w:rPr>
          <w:rFonts w:ascii="Times New Roman" w:hAnsi="Times New Roman"/>
          <w:sz w:val="28"/>
          <w:szCs w:val="28"/>
        </w:rPr>
        <w:t xml:space="preserve"> </w:t>
      </w:r>
      <w:r w:rsidR="003522B4">
        <w:rPr>
          <w:rFonts w:ascii="Times New Roman" w:hAnsi="Times New Roman"/>
          <w:sz w:val="28"/>
          <w:szCs w:val="28"/>
        </w:rPr>
        <w:t>[1, с.18]. Муравьев убежден в том, что знания необходимо приобретать постепенно, идти от простого к сложному, а начинать необходимо с игр, постепенно накапл</w:t>
      </w:r>
      <w:r w:rsidR="00FD323B">
        <w:rPr>
          <w:rFonts w:ascii="Times New Roman" w:hAnsi="Times New Roman"/>
          <w:sz w:val="28"/>
          <w:szCs w:val="28"/>
        </w:rPr>
        <w:t>ивая запас знаний, обучаться им</w:t>
      </w:r>
      <w:r w:rsidR="003522B4">
        <w:rPr>
          <w:rFonts w:ascii="Times New Roman" w:hAnsi="Times New Roman"/>
          <w:sz w:val="28"/>
          <w:szCs w:val="28"/>
        </w:rPr>
        <w:t xml:space="preserve"> пользоваться и письменно оформлять свои мысли.</w:t>
      </w:r>
      <w:r w:rsidR="00FD323B">
        <w:rPr>
          <w:rFonts w:ascii="Times New Roman" w:hAnsi="Times New Roman"/>
          <w:sz w:val="28"/>
          <w:szCs w:val="28"/>
        </w:rPr>
        <w:t xml:space="preserve"> Для занятий с великими князьями М.Н. Муравьев разработал обширную программу на несколько лет. В рукописях М.Н. Муравьева сохранился весьма интересный документ – недельное расписание уроков великих князей: «По утрам: все дни недели с господином де </w:t>
      </w:r>
      <w:proofErr w:type="spellStart"/>
      <w:r w:rsidR="00FD323B">
        <w:rPr>
          <w:rFonts w:ascii="Times New Roman" w:hAnsi="Times New Roman"/>
          <w:sz w:val="28"/>
          <w:szCs w:val="28"/>
        </w:rPr>
        <w:t>Лагарпом</w:t>
      </w:r>
      <w:proofErr w:type="spellEnd"/>
      <w:r w:rsidR="00FD323B">
        <w:rPr>
          <w:rFonts w:ascii="Times New Roman" w:hAnsi="Times New Roman"/>
          <w:sz w:val="28"/>
          <w:szCs w:val="28"/>
        </w:rPr>
        <w:t xml:space="preserve">. После обеда: </w:t>
      </w:r>
      <w:r w:rsidR="00FD323B" w:rsidRPr="00FD323B">
        <w:rPr>
          <w:rFonts w:ascii="Times New Roman" w:hAnsi="Times New Roman"/>
          <w:i/>
          <w:sz w:val="28"/>
          <w:szCs w:val="28"/>
        </w:rPr>
        <w:t>в понедельник</w:t>
      </w:r>
      <w:r w:rsidR="00FD323B">
        <w:rPr>
          <w:rFonts w:ascii="Times New Roman" w:hAnsi="Times New Roman"/>
          <w:sz w:val="28"/>
          <w:szCs w:val="28"/>
        </w:rPr>
        <w:t xml:space="preserve">: оба великие князя рисуют; а после учатся Александр Павлович по-английски, а Константин Павлович по-гречески. </w:t>
      </w:r>
      <w:r w:rsidR="00FD323B" w:rsidRPr="00FD323B">
        <w:rPr>
          <w:rFonts w:ascii="Times New Roman" w:hAnsi="Times New Roman"/>
          <w:i/>
          <w:sz w:val="28"/>
          <w:szCs w:val="28"/>
        </w:rPr>
        <w:t>Во вторник</w:t>
      </w:r>
      <w:r w:rsidR="00FD323B">
        <w:rPr>
          <w:rFonts w:ascii="Times New Roman" w:hAnsi="Times New Roman"/>
          <w:sz w:val="28"/>
          <w:szCs w:val="28"/>
        </w:rPr>
        <w:t xml:space="preserve">: первые часы с господином де </w:t>
      </w:r>
      <w:proofErr w:type="spellStart"/>
      <w:r w:rsidR="00FD323B">
        <w:rPr>
          <w:rFonts w:ascii="Times New Roman" w:hAnsi="Times New Roman"/>
          <w:sz w:val="28"/>
          <w:szCs w:val="28"/>
        </w:rPr>
        <w:t>Лагарпом</w:t>
      </w:r>
      <w:proofErr w:type="spellEnd"/>
      <w:r w:rsidR="00FD323B">
        <w:rPr>
          <w:rFonts w:ascii="Times New Roman" w:hAnsi="Times New Roman"/>
          <w:sz w:val="28"/>
          <w:szCs w:val="28"/>
        </w:rPr>
        <w:t xml:space="preserve">, а последние с господином Муравьевым по-русски. </w:t>
      </w:r>
      <w:r w:rsidR="00FD323B" w:rsidRPr="00FD323B">
        <w:rPr>
          <w:rFonts w:ascii="Times New Roman" w:hAnsi="Times New Roman"/>
          <w:i/>
          <w:sz w:val="28"/>
          <w:szCs w:val="28"/>
        </w:rPr>
        <w:t>В среду</w:t>
      </w:r>
      <w:r w:rsidR="00FD323B">
        <w:rPr>
          <w:rFonts w:ascii="Times New Roman" w:hAnsi="Times New Roman"/>
          <w:sz w:val="28"/>
          <w:szCs w:val="28"/>
        </w:rPr>
        <w:t>:</w:t>
      </w:r>
      <w:r w:rsidR="00173C6B">
        <w:rPr>
          <w:rFonts w:ascii="Times New Roman" w:hAnsi="Times New Roman"/>
          <w:sz w:val="28"/>
          <w:szCs w:val="28"/>
        </w:rPr>
        <w:t xml:space="preserve"> Александр Павлович начинает по-немецки, а кончит по-английски, а Константин Павлович начинает по-гречески, а кончит по-немецки. </w:t>
      </w:r>
      <w:r w:rsidR="00173C6B" w:rsidRPr="00173C6B">
        <w:rPr>
          <w:rFonts w:ascii="Times New Roman" w:hAnsi="Times New Roman"/>
          <w:i/>
          <w:sz w:val="28"/>
          <w:szCs w:val="28"/>
        </w:rPr>
        <w:t>В четверг:</w:t>
      </w:r>
      <w:r w:rsidR="00173C6B">
        <w:rPr>
          <w:rFonts w:ascii="Times New Roman" w:hAnsi="Times New Roman"/>
          <w:sz w:val="28"/>
          <w:szCs w:val="28"/>
        </w:rPr>
        <w:t xml:space="preserve"> сперва рисуют, а потом учатся с господином де </w:t>
      </w:r>
      <w:proofErr w:type="spellStart"/>
      <w:r w:rsidR="00173C6B">
        <w:rPr>
          <w:rFonts w:ascii="Times New Roman" w:hAnsi="Times New Roman"/>
          <w:sz w:val="28"/>
          <w:szCs w:val="28"/>
        </w:rPr>
        <w:t>Лагарпом</w:t>
      </w:r>
      <w:proofErr w:type="spellEnd"/>
      <w:r w:rsidR="00173C6B">
        <w:rPr>
          <w:rFonts w:ascii="Times New Roman" w:hAnsi="Times New Roman"/>
          <w:sz w:val="28"/>
          <w:szCs w:val="28"/>
        </w:rPr>
        <w:t xml:space="preserve">. </w:t>
      </w:r>
      <w:r w:rsidR="00173C6B" w:rsidRPr="00173C6B">
        <w:rPr>
          <w:rFonts w:ascii="Times New Roman" w:hAnsi="Times New Roman"/>
          <w:i/>
          <w:sz w:val="28"/>
          <w:szCs w:val="28"/>
        </w:rPr>
        <w:t>В пятницу</w:t>
      </w:r>
      <w:r w:rsidR="00173C6B">
        <w:rPr>
          <w:rFonts w:ascii="Times New Roman" w:hAnsi="Times New Roman"/>
          <w:sz w:val="28"/>
          <w:szCs w:val="28"/>
        </w:rPr>
        <w:t xml:space="preserve">: Александр Павлович начинает по-немецки, а кончит по-русски, а Константин Павлович начинает по-русски, а кончит по-немецки. </w:t>
      </w:r>
      <w:r w:rsidR="00173C6B" w:rsidRPr="00173C6B">
        <w:rPr>
          <w:rFonts w:ascii="Times New Roman" w:hAnsi="Times New Roman"/>
          <w:i/>
          <w:sz w:val="28"/>
          <w:szCs w:val="28"/>
        </w:rPr>
        <w:t>В субботу</w:t>
      </w:r>
      <w:r w:rsidR="00173C6B">
        <w:rPr>
          <w:rFonts w:ascii="Times New Roman" w:hAnsi="Times New Roman"/>
          <w:sz w:val="28"/>
          <w:szCs w:val="28"/>
        </w:rPr>
        <w:t>: оба великие князя учатся физике у господина Крафта</w:t>
      </w:r>
      <w:r w:rsidR="00173C6B" w:rsidRPr="00173C6B">
        <w:rPr>
          <w:rFonts w:ascii="Times New Roman" w:hAnsi="Times New Roman"/>
          <w:i/>
          <w:sz w:val="28"/>
          <w:szCs w:val="28"/>
        </w:rPr>
        <w:t>. В среду</w:t>
      </w:r>
      <w:r w:rsidR="00173C6B">
        <w:rPr>
          <w:rFonts w:ascii="Times New Roman" w:hAnsi="Times New Roman"/>
          <w:sz w:val="28"/>
          <w:szCs w:val="28"/>
        </w:rPr>
        <w:t xml:space="preserve"> и </w:t>
      </w:r>
      <w:r w:rsidR="00173C6B" w:rsidRPr="00173C6B">
        <w:rPr>
          <w:rFonts w:ascii="Times New Roman" w:hAnsi="Times New Roman"/>
          <w:i/>
          <w:sz w:val="28"/>
          <w:szCs w:val="28"/>
        </w:rPr>
        <w:t>в пятницу</w:t>
      </w:r>
      <w:r w:rsidR="00173C6B">
        <w:rPr>
          <w:rFonts w:ascii="Times New Roman" w:hAnsi="Times New Roman"/>
          <w:sz w:val="28"/>
          <w:szCs w:val="28"/>
        </w:rPr>
        <w:t xml:space="preserve"> оба великие князя танцуют с господином Пиком. </w:t>
      </w:r>
      <w:r w:rsidR="00173C6B" w:rsidRPr="00173C6B">
        <w:rPr>
          <w:rFonts w:ascii="Times New Roman" w:hAnsi="Times New Roman"/>
          <w:i/>
          <w:sz w:val="28"/>
          <w:szCs w:val="28"/>
        </w:rPr>
        <w:t>В понедельник</w:t>
      </w:r>
      <w:r w:rsidR="00173C6B">
        <w:rPr>
          <w:rFonts w:ascii="Times New Roman" w:hAnsi="Times New Roman"/>
          <w:sz w:val="28"/>
          <w:szCs w:val="28"/>
        </w:rPr>
        <w:t xml:space="preserve"> Константин Павлович, а </w:t>
      </w:r>
      <w:r w:rsidR="00173C6B" w:rsidRPr="00173C6B">
        <w:rPr>
          <w:rFonts w:ascii="Times New Roman" w:hAnsi="Times New Roman"/>
          <w:i/>
          <w:sz w:val="28"/>
          <w:szCs w:val="28"/>
        </w:rPr>
        <w:t>в четверг</w:t>
      </w:r>
      <w:r w:rsidR="00173C6B">
        <w:rPr>
          <w:rFonts w:ascii="Times New Roman" w:hAnsi="Times New Roman"/>
          <w:sz w:val="28"/>
          <w:szCs w:val="28"/>
        </w:rPr>
        <w:t xml:space="preserve"> Александр Павлович ездят в манеже» [1, с.19]. Это расписание демонстрирует не только нацеленность всестороннее образование великих князей, но и индивидуальный подход в обучении. Нельзя пройти мимо еще одного документа из рукописей М.Н. </w:t>
      </w:r>
      <w:r w:rsidR="00173C6B">
        <w:rPr>
          <w:rFonts w:ascii="Times New Roman" w:hAnsi="Times New Roman"/>
          <w:sz w:val="28"/>
          <w:szCs w:val="28"/>
        </w:rPr>
        <w:lastRenderedPageBreak/>
        <w:t xml:space="preserve">Муравьева – расписания уроков, проводившихся на немецком языке. Господин </w:t>
      </w:r>
      <w:proofErr w:type="spellStart"/>
      <w:r w:rsidR="00173C6B">
        <w:rPr>
          <w:rFonts w:ascii="Times New Roman" w:hAnsi="Times New Roman"/>
          <w:sz w:val="28"/>
          <w:szCs w:val="28"/>
        </w:rPr>
        <w:t>Гакман</w:t>
      </w:r>
      <w:proofErr w:type="spellEnd"/>
      <w:r w:rsidR="00173C6B">
        <w:rPr>
          <w:rFonts w:ascii="Times New Roman" w:hAnsi="Times New Roman"/>
          <w:sz w:val="28"/>
          <w:szCs w:val="28"/>
        </w:rPr>
        <w:t xml:space="preserve"> на немецком языке обучал великих князей следующим предметам: «</w:t>
      </w:r>
      <w:r w:rsidR="000121A3">
        <w:rPr>
          <w:rFonts w:ascii="Times New Roman" w:hAnsi="Times New Roman"/>
          <w:sz w:val="28"/>
          <w:szCs w:val="28"/>
        </w:rPr>
        <w:t xml:space="preserve">I. Российская история. Представлено изображение древнейшего периода оной, от основания монархии до четвертого на десять столетия. Деяния среднего времени заключены будут в кратком обозрении, дабы тем тщательнее удовольствовать внимание их Императорских высочеств несравненно важнейшими происшествиями новой истории. II. Российская география. По доставлении их Императорским высочествам общих сведений о климате, свойстве земли, произведениях и жителях государства, зачато подробное описание </w:t>
      </w:r>
      <w:proofErr w:type="spellStart"/>
      <w:r w:rsidR="000121A3">
        <w:rPr>
          <w:rFonts w:ascii="Times New Roman" w:hAnsi="Times New Roman"/>
          <w:sz w:val="28"/>
          <w:szCs w:val="28"/>
        </w:rPr>
        <w:t>неместничеств</w:t>
      </w:r>
      <w:proofErr w:type="spellEnd"/>
      <w:r w:rsidR="000121A3">
        <w:rPr>
          <w:rFonts w:ascii="Times New Roman" w:hAnsi="Times New Roman"/>
          <w:sz w:val="28"/>
          <w:szCs w:val="28"/>
        </w:rPr>
        <w:t xml:space="preserve"> по особенным картам» [1, с.20].</w:t>
      </w:r>
    </w:p>
    <w:p w:rsidR="00980BAC" w:rsidRDefault="00980BAC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сознательно весьма подробно остановились на этом периоде жизни М.Н. Муравьева, поскольку он не только предшествовал его работе в должности попечителя Московского учебного округа, но и демонстрирует, насколько основательно он подходил ко всему, что связано с организацией образования.</w:t>
      </w:r>
      <w:r w:rsidR="00552414">
        <w:rPr>
          <w:rFonts w:ascii="Times New Roman" w:hAnsi="Times New Roman"/>
          <w:sz w:val="28"/>
          <w:szCs w:val="28"/>
        </w:rPr>
        <w:t xml:space="preserve"> Нельзя пройти мимо еще одного поступка М.Н. Муравьева: накануне назначения на пост товарища министра он ходатайствовал перед императором о том, чтобы Н.М. Карамзин получил материальную поддержку для работы над «Историей Государства Российского». По его представлению Н.М. Карамзин был назначен историографом с определенным жалованием, он же выхлопотал для историка право пользоваться архивами, прислал ему сочинения Рихтера, </w:t>
      </w:r>
      <w:proofErr w:type="spellStart"/>
      <w:r w:rsidR="00552414">
        <w:rPr>
          <w:rFonts w:ascii="Times New Roman" w:hAnsi="Times New Roman"/>
          <w:sz w:val="28"/>
          <w:szCs w:val="28"/>
        </w:rPr>
        <w:t>Шлецера</w:t>
      </w:r>
      <w:proofErr w:type="spellEnd"/>
      <w:r w:rsidR="0055241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52414">
        <w:rPr>
          <w:rFonts w:ascii="Times New Roman" w:hAnsi="Times New Roman"/>
          <w:sz w:val="28"/>
          <w:szCs w:val="28"/>
        </w:rPr>
        <w:t>Дюканжа</w:t>
      </w:r>
      <w:proofErr w:type="spellEnd"/>
      <w:r w:rsidR="00552414">
        <w:rPr>
          <w:rFonts w:ascii="Times New Roman" w:hAnsi="Times New Roman"/>
          <w:sz w:val="28"/>
          <w:szCs w:val="28"/>
        </w:rPr>
        <w:t>, создав определенные условия для работы над «Историей Государства Российского».</w:t>
      </w:r>
    </w:p>
    <w:p w:rsidR="00980BAC" w:rsidRDefault="00980BAC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ноября 1803 года Михаил Никитич Муравьев назначен товарищем министра народного просвещения и попечителем Московского учебного округа. Значимость данного назначения сложно переоценить. В 1802 году Александр I учреждает Министерство народного просвещения, назначает первым министром народного просвещения </w:t>
      </w:r>
      <w:proofErr w:type="spellStart"/>
      <w:r>
        <w:rPr>
          <w:rFonts w:ascii="Times New Roman" w:hAnsi="Times New Roman"/>
          <w:sz w:val="28"/>
          <w:szCs w:val="28"/>
        </w:rPr>
        <w:t>Завадовского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а Муравьева – его помощником. Именно эти люди должны были воплощать в жизнь планы Александра I. </w:t>
      </w:r>
      <w:r w:rsidR="00BE3618">
        <w:rPr>
          <w:rFonts w:ascii="Times New Roman" w:hAnsi="Times New Roman"/>
          <w:sz w:val="28"/>
          <w:szCs w:val="28"/>
        </w:rPr>
        <w:t xml:space="preserve">При учреждении министерства были выработаны общие университетские правила. 5 ноября 1804 года был утвержден устав Московского Университета, согласно которому он признавался высшей инстанцией по учебным делам, имел собственную </w:t>
      </w:r>
      <w:r w:rsidR="00552414">
        <w:rPr>
          <w:rFonts w:ascii="Times New Roman" w:hAnsi="Times New Roman"/>
          <w:sz w:val="28"/>
          <w:szCs w:val="28"/>
        </w:rPr>
        <w:t xml:space="preserve">цензуру, получил в пользование типографию, в которой можно было печатать все по решению совета университета, что способствует распространению знаний в округе. </w:t>
      </w:r>
    </w:p>
    <w:p w:rsidR="00552414" w:rsidRDefault="00552414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то непродолжительное время, в течение которого М.Н. Муравьев был попечителем Московского учебного округа Московский университет преобразился: расширилась университетская библиотека, </w:t>
      </w:r>
      <w:r w:rsidR="006B0EB3">
        <w:rPr>
          <w:rFonts w:ascii="Times New Roman" w:hAnsi="Times New Roman"/>
          <w:sz w:val="28"/>
          <w:szCs w:val="28"/>
        </w:rPr>
        <w:t xml:space="preserve">создал проект построения обсерватории при университете, оснастил ее, расширил химическую лабораторию, увеличил физический кабинет, модернизировал медицинский факультет, укомплектовал кадрами, создавал самобытную университетскую культуру. Нельзя не отметить и того, что именно при его руководстве университет стал центром научной и культурной жизни округа, под его непосредственным руководством были основаны «Общество Истории и Древностей Российских», «Общество испытателей природы», «Общество Соревнования Медицинских наук». «Лучшим средством общения науки с </w:t>
      </w:r>
      <w:r w:rsidR="006B0EB3">
        <w:rPr>
          <w:rFonts w:ascii="Times New Roman" w:hAnsi="Times New Roman"/>
          <w:sz w:val="28"/>
          <w:szCs w:val="28"/>
        </w:rPr>
        <w:lastRenderedPageBreak/>
        <w:t>жизнью он считал публичные лекции, которые по его почину быстро завоевали себе симпатии у Московского общества и собирали многочисленных слушателей» [1, с.29].</w:t>
      </w:r>
      <w:r w:rsidR="002F0376">
        <w:rPr>
          <w:rFonts w:ascii="Times New Roman" w:hAnsi="Times New Roman"/>
          <w:sz w:val="28"/>
          <w:szCs w:val="28"/>
        </w:rPr>
        <w:t xml:space="preserve"> Д</w:t>
      </w:r>
      <w:r w:rsidR="006B0EB3">
        <w:rPr>
          <w:rFonts w:ascii="Times New Roman" w:hAnsi="Times New Roman"/>
          <w:sz w:val="28"/>
          <w:szCs w:val="28"/>
        </w:rPr>
        <w:t xml:space="preserve">еятельность М.Н. Муравьева коснулась и Университетской Типографии, </w:t>
      </w:r>
      <w:r w:rsidR="002F0376">
        <w:rPr>
          <w:rFonts w:ascii="Times New Roman" w:hAnsi="Times New Roman"/>
          <w:sz w:val="28"/>
          <w:szCs w:val="28"/>
        </w:rPr>
        <w:t>которая в этот период развивалась и даже покрывала издержки на содержание Академической Гимназии. За время попечительства М.Н. Муравьева при Московском университете выходило много изданий: Московские Ведомости», «Московские ученые ведомости», «Журнал изящных искусств», «Вестник Европы», «Политический журнал», «Новости русской литературы», «Московский Меркурий» «Друг просвещения», «Периодическое издание о полезных изобретениях, ремеслах и художествах», «Аврора» «Патриот», «Журнал отечественной музыки», «Утренняя заря», «И отдых в пользу», «Весенний цветок», «Друг юношества».</w:t>
      </w:r>
    </w:p>
    <w:p w:rsidR="002F0376" w:rsidRDefault="002F0376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М.Н. Муравьева в качестве попечителя Московского учебного принесла много полезного для развития образования в округе и заложила основы для дальнейшего развития Московского университета, который стал центром просвещения в Московском учебном округе.</w:t>
      </w:r>
    </w:p>
    <w:p w:rsidR="006B0EB3" w:rsidRPr="00980BAC" w:rsidRDefault="006B0EB3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4029" w:rsidRDefault="005B4029" w:rsidP="00BE361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30DD7">
        <w:rPr>
          <w:rFonts w:ascii="Times New Roman" w:hAnsi="Times New Roman"/>
          <w:i/>
          <w:sz w:val="28"/>
          <w:szCs w:val="28"/>
        </w:rPr>
        <w:t>Список литературы</w:t>
      </w:r>
    </w:p>
    <w:p w:rsidR="005B4029" w:rsidRPr="006B0EB3" w:rsidRDefault="005B4029" w:rsidP="006B0E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B0EB3">
        <w:rPr>
          <w:rFonts w:ascii="Times New Roman" w:hAnsi="Times New Roman"/>
          <w:i/>
          <w:sz w:val="28"/>
          <w:szCs w:val="28"/>
        </w:rPr>
        <w:t>Жинкин</w:t>
      </w:r>
      <w:proofErr w:type="spellEnd"/>
      <w:r w:rsidRPr="006B0EB3">
        <w:rPr>
          <w:rFonts w:ascii="Times New Roman" w:hAnsi="Times New Roman"/>
          <w:i/>
          <w:sz w:val="28"/>
          <w:szCs w:val="28"/>
        </w:rPr>
        <w:t xml:space="preserve"> Н.П. М.Н. Муравьев. По поводу истекшего столетия со времени его смерти. </w:t>
      </w:r>
      <w:proofErr w:type="gramStart"/>
      <w:r w:rsidRPr="006B0EB3">
        <w:rPr>
          <w:rFonts w:ascii="Times New Roman" w:hAnsi="Times New Roman"/>
          <w:i/>
          <w:sz w:val="28"/>
          <w:szCs w:val="28"/>
        </w:rPr>
        <w:t>СПб.,</w:t>
      </w:r>
      <w:proofErr w:type="gramEnd"/>
      <w:r w:rsidRPr="006B0EB3">
        <w:rPr>
          <w:rFonts w:ascii="Times New Roman" w:hAnsi="Times New Roman"/>
          <w:i/>
          <w:sz w:val="28"/>
          <w:szCs w:val="28"/>
        </w:rPr>
        <w:t xml:space="preserve"> тип. </w:t>
      </w:r>
      <w:proofErr w:type="spellStart"/>
      <w:r w:rsidRPr="006B0EB3">
        <w:rPr>
          <w:rFonts w:ascii="Times New Roman" w:hAnsi="Times New Roman"/>
          <w:i/>
          <w:sz w:val="28"/>
          <w:szCs w:val="28"/>
        </w:rPr>
        <w:t>Имп</w:t>
      </w:r>
      <w:proofErr w:type="spellEnd"/>
      <w:r w:rsidRPr="006B0EB3">
        <w:rPr>
          <w:rFonts w:ascii="Times New Roman" w:hAnsi="Times New Roman"/>
          <w:i/>
          <w:sz w:val="28"/>
          <w:szCs w:val="28"/>
        </w:rPr>
        <w:t>. Акад. наук, 1913.</w:t>
      </w:r>
    </w:p>
    <w:p w:rsidR="006B0EB3" w:rsidRPr="006B0EB3" w:rsidRDefault="00741D51" w:rsidP="006B0E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Письма профессоров Московского университета [</w:t>
      </w:r>
      <w:proofErr w:type="spellStart"/>
      <w:r>
        <w:rPr>
          <w:rFonts w:ascii="Times New Roman" w:hAnsi="Times New Roman"/>
          <w:i/>
          <w:sz w:val="28"/>
          <w:szCs w:val="28"/>
        </w:rPr>
        <w:t>Двигубского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Мудрова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Тимковского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др.] к попечителю Московского учебного округа М.Н. Муравьеву. М., 1861 – 56 с.</w:t>
      </w:r>
    </w:p>
    <w:p w:rsidR="005B4029" w:rsidRPr="00671FD9" w:rsidRDefault="005B4029" w:rsidP="000E4C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B4029" w:rsidRPr="00671FD9" w:rsidSect="000E4C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71337"/>
    <w:multiLevelType w:val="hybridMultilevel"/>
    <w:tmpl w:val="90AEED40"/>
    <w:lvl w:ilvl="0" w:tplc="35EA9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E"/>
    <w:rsid w:val="000121A3"/>
    <w:rsid w:val="00075D4C"/>
    <w:rsid w:val="000E4CA4"/>
    <w:rsid w:val="001315D1"/>
    <w:rsid w:val="00173C6B"/>
    <w:rsid w:val="002A4879"/>
    <w:rsid w:val="002F0376"/>
    <w:rsid w:val="0031467E"/>
    <w:rsid w:val="003522B4"/>
    <w:rsid w:val="003556B3"/>
    <w:rsid w:val="003621B1"/>
    <w:rsid w:val="004922DC"/>
    <w:rsid w:val="00552414"/>
    <w:rsid w:val="005B4029"/>
    <w:rsid w:val="005B442E"/>
    <w:rsid w:val="00671FD9"/>
    <w:rsid w:val="00674729"/>
    <w:rsid w:val="006B0EB3"/>
    <w:rsid w:val="00741D51"/>
    <w:rsid w:val="00956359"/>
    <w:rsid w:val="00980BAC"/>
    <w:rsid w:val="00BE3618"/>
    <w:rsid w:val="00D664F1"/>
    <w:rsid w:val="00E04A6E"/>
    <w:rsid w:val="00EB7A98"/>
    <w:rsid w:val="00F241BE"/>
    <w:rsid w:val="00FD323B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42EA-D28D-4298-9C50-AB988DAA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D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D564-D71E-40D6-BFF1-493D414A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ludmila kipnes</cp:lastModifiedBy>
  <cp:revision>3</cp:revision>
  <dcterms:created xsi:type="dcterms:W3CDTF">2018-12-25T19:46:00Z</dcterms:created>
  <dcterms:modified xsi:type="dcterms:W3CDTF">2023-01-21T12:44:00Z</dcterms:modified>
</cp:coreProperties>
</file>